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D4" w:rsidRDefault="000D77AD" w:rsidP="000D77AD">
      <w:pPr>
        <w:pStyle w:val="Titre"/>
      </w:pPr>
      <w:proofErr w:type="spellStart"/>
      <w:r>
        <w:t>Pass</w:t>
      </w:r>
      <w:proofErr w:type="spellEnd"/>
      <w:r>
        <w:t xml:space="preserve"> Sanitaire</w:t>
      </w:r>
    </w:p>
    <w:p w:rsidR="000D77AD" w:rsidRPr="000D77AD" w:rsidRDefault="000D77AD" w:rsidP="000D77AD">
      <w:pPr>
        <w:pStyle w:val="Titre1"/>
      </w:pPr>
      <w:r w:rsidRPr="000D77AD">
        <w:t>CAS</w:t>
      </w:r>
      <w:bookmarkStart w:id="0" w:name="exemple-attestation-vaccination-papier"/>
      <w:r>
        <w:t xml:space="preserve"> 1 / </w:t>
      </w:r>
      <w:r w:rsidRPr="000D77AD">
        <w:t xml:space="preserve">l'attestation </w:t>
      </w:r>
      <w:r>
        <w:t>de vaccination</w:t>
      </w:r>
      <w:bookmarkEnd w:id="0"/>
    </w:p>
    <w:p w:rsidR="000D77AD" w:rsidRDefault="000D77AD" w:rsidP="000D77AD">
      <w:pPr>
        <w:tabs>
          <w:tab w:val="left" w:pos="2024"/>
        </w:tabs>
        <w:spacing w:after="0" w:line="240" w:lineRule="auto"/>
        <w:rPr>
          <w:rFonts w:ascii="Arial" w:eastAsia="Times New Roman" w:hAnsi="Arial" w:cs="Arial"/>
          <w:color w:val="303030"/>
          <w:sz w:val="20"/>
          <w:szCs w:val="20"/>
          <w:lang w:eastAsia="fr-FR"/>
        </w:rPr>
      </w:pPr>
    </w:p>
    <w:p w:rsidR="000D77AD" w:rsidRDefault="000D77AD" w:rsidP="000D77AD">
      <w:pPr>
        <w:tabs>
          <w:tab w:val="left" w:pos="2024"/>
        </w:tabs>
        <w:spacing w:after="0" w:line="240" w:lineRule="auto"/>
        <w:rPr>
          <w:rFonts w:ascii="Arial" w:eastAsia="Times New Roman" w:hAnsi="Arial" w:cs="Arial"/>
          <w:color w:val="303030"/>
          <w:sz w:val="20"/>
          <w:szCs w:val="20"/>
          <w:lang w:eastAsia="fr-FR"/>
        </w:rPr>
      </w:pPr>
      <w:r>
        <w:rPr>
          <w:rFonts w:ascii="Arial" w:eastAsia="Times New Roman" w:hAnsi="Arial" w:cs="Arial"/>
          <w:noProof/>
          <w:color w:val="303030"/>
          <w:sz w:val="20"/>
          <w:szCs w:val="20"/>
          <w:lang w:eastAsia="fr-FR"/>
        </w:rPr>
        <w:drawing>
          <wp:inline distT="0" distB="0" distL="0" distR="0">
            <wp:extent cx="5753735" cy="46755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735" cy="4675505"/>
                    </a:xfrm>
                    <a:prstGeom prst="rect">
                      <a:avLst/>
                    </a:prstGeom>
                    <a:noFill/>
                    <a:ln>
                      <a:noFill/>
                    </a:ln>
                  </pic:spPr>
                </pic:pic>
              </a:graphicData>
            </a:graphic>
          </wp:inline>
        </w:drawing>
      </w:r>
    </w:p>
    <w:p w:rsidR="000D77AD" w:rsidRDefault="000D77AD" w:rsidP="000D77AD">
      <w:pPr>
        <w:tabs>
          <w:tab w:val="left" w:pos="2024"/>
        </w:tabs>
        <w:spacing w:after="0" w:line="240" w:lineRule="auto"/>
        <w:rPr>
          <w:rFonts w:ascii="Arial" w:eastAsia="Times New Roman" w:hAnsi="Arial" w:cs="Arial"/>
          <w:color w:val="303030"/>
          <w:sz w:val="20"/>
          <w:szCs w:val="20"/>
          <w:lang w:eastAsia="fr-FR"/>
        </w:rPr>
      </w:pPr>
    </w:p>
    <w:p w:rsidR="000D77AD" w:rsidRPr="000D77AD" w:rsidRDefault="000D77AD" w:rsidP="000D77AD">
      <w:pPr>
        <w:tabs>
          <w:tab w:val="left" w:pos="2024"/>
        </w:tabs>
        <w:spacing w:after="0" w:line="240" w:lineRule="auto"/>
        <w:rPr>
          <w:rFonts w:ascii="Arial" w:eastAsia="Times New Roman" w:hAnsi="Arial" w:cs="Arial"/>
          <w:color w:val="303030"/>
          <w:sz w:val="20"/>
          <w:szCs w:val="20"/>
          <w:lang w:eastAsia="fr-FR"/>
        </w:rPr>
      </w:pPr>
      <w:r w:rsidRPr="000D77AD">
        <w:rPr>
          <w:rFonts w:ascii="Arial" w:eastAsia="Times New Roman" w:hAnsi="Arial" w:cs="Arial"/>
          <w:color w:val="303030"/>
          <w:sz w:val="20"/>
          <w:szCs w:val="20"/>
          <w:lang w:eastAsia="fr-FR"/>
        </w:rPr>
        <w:t>L'attestation de vaccination contient les données suivantes :</w:t>
      </w:r>
    </w:p>
    <w:p w:rsidR="000D77AD" w:rsidRPr="000D77AD" w:rsidRDefault="000D77AD" w:rsidP="000D77AD">
      <w:pPr>
        <w:numPr>
          <w:ilvl w:val="0"/>
          <w:numId w:val="1"/>
        </w:numPr>
        <w:shd w:val="clear" w:color="auto" w:fill="FFFFFF"/>
        <w:spacing w:after="0" w:line="240" w:lineRule="auto"/>
        <w:ind w:left="300"/>
        <w:rPr>
          <w:rFonts w:ascii="Arial" w:eastAsia="Times New Roman" w:hAnsi="Arial" w:cs="Arial"/>
          <w:color w:val="303030"/>
          <w:sz w:val="20"/>
          <w:szCs w:val="20"/>
          <w:lang w:eastAsia="fr-FR"/>
        </w:rPr>
      </w:pPr>
      <w:r w:rsidRPr="000D77AD">
        <w:rPr>
          <w:rFonts w:ascii="Arial" w:eastAsia="Times New Roman" w:hAnsi="Arial" w:cs="Arial"/>
          <w:color w:val="303030"/>
          <w:sz w:val="20"/>
          <w:szCs w:val="20"/>
          <w:lang w:eastAsia="fr-FR"/>
        </w:rPr>
        <w:t>identification de la personne vaccinée ;</w:t>
      </w:r>
    </w:p>
    <w:p w:rsidR="000D77AD" w:rsidRPr="000D77AD" w:rsidRDefault="000D77AD" w:rsidP="000D77AD">
      <w:pPr>
        <w:numPr>
          <w:ilvl w:val="0"/>
          <w:numId w:val="1"/>
        </w:numPr>
        <w:shd w:val="clear" w:color="auto" w:fill="FFFFFF"/>
        <w:spacing w:before="94" w:after="0" w:line="240" w:lineRule="auto"/>
        <w:ind w:left="300"/>
        <w:rPr>
          <w:rFonts w:ascii="Arial" w:eastAsia="Times New Roman" w:hAnsi="Arial" w:cs="Arial"/>
          <w:color w:val="303030"/>
          <w:sz w:val="20"/>
          <w:szCs w:val="20"/>
          <w:lang w:eastAsia="fr-FR"/>
        </w:rPr>
      </w:pPr>
      <w:r w:rsidRPr="000D77AD">
        <w:rPr>
          <w:rFonts w:ascii="Arial" w:eastAsia="Times New Roman" w:hAnsi="Arial" w:cs="Arial"/>
          <w:color w:val="303030"/>
          <w:sz w:val="20"/>
          <w:szCs w:val="20"/>
          <w:lang w:eastAsia="fr-FR"/>
        </w:rPr>
        <w:t>nom du vaccin pour la dernière injection ;</w:t>
      </w:r>
    </w:p>
    <w:p w:rsidR="000D77AD" w:rsidRPr="000D77AD" w:rsidRDefault="000D77AD" w:rsidP="000D77AD">
      <w:pPr>
        <w:numPr>
          <w:ilvl w:val="0"/>
          <w:numId w:val="1"/>
        </w:numPr>
        <w:shd w:val="clear" w:color="auto" w:fill="FFFFFF"/>
        <w:spacing w:before="94" w:after="0" w:line="240" w:lineRule="auto"/>
        <w:ind w:left="300"/>
        <w:rPr>
          <w:rFonts w:ascii="Arial" w:eastAsia="Times New Roman" w:hAnsi="Arial" w:cs="Arial"/>
          <w:color w:val="303030"/>
          <w:sz w:val="20"/>
          <w:szCs w:val="20"/>
          <w:lang w:eastAsia="fr-FR"/>
        </w:rPr>
      </w:pPr>
      <w:r w:rsidRPr="000D77AD">
        <w:rPr>
          <w:rFonts w:ascii="Arial" w:eastAsia="Times New Roman" w:hAnsi="Arial" w:cs="Arial"/>
          <w:color w:val="303030"/>
          <w:sz w:val="20"/>
          <w:szCs w:val="20"/>
          <w:lang w:eastAsia="fr-FR"/>
        </w:rPr>
        <w:t>date de la dernière injection et statut vaccinal.</w:t>
      </w:r>
    </w:p>
    <w:p w:rsidR="000D77AD" w:rsidRPr="000D77AD" w:rsidRDefault="000D77AD" w:rsidP="000D77AD">
      <w:pPr>
        <w:shd w:val="clear" w:color="auto" w:fill="FFFFFF"/>
        <w:spacing w:before="120" w:after="120" w:line="240" w:lineRule="auto"/>
        <w:rPr>
          <w:rFonts w:ascii="Arial" w:eastAsia="Times New Roman" w:hAnsi="Arial" w:cs="Arial"/>
          <w:color w:val="303030"/>
          <w:sz w:val="20"/>
          <w:szCs w:val="20"/>
          <w:lang w:eastAsia="fr-FR"/>
        </w:rPr>
      </w:pPr>
      <w:r w:rsidRPr="000D77AD">
        <w:rPr>
          <w:rFonts w:ascii="Arial" w:eastAsia="Times New Roman" w:hAnsi="Arial" w:cs="Arial"/>
          <w:b/>
          <w:bCs/>
          <w:color w:val="303030"/>
          <w:sz w:val="20"/>
          <w:szCs w:val="20"/>
          <w:lang w:eastAsia="fr-FR"/>
        </w:rPr>
        <w:t>Cette attestation de vaccination certifiée comporte aussi deux cachets électroniques visibles</w:t>
      </w:r>
      <w:r w:rsidRPr="000D77AD">
        <w:rPr>
          <w:rFonts w:ascii="Arial" w:eastAsia="Times New Roman" w:hAnsi="Arial" w:cs="Arial"/>
          <w:color w:val="303030"/>
          <w:sz w:val="20"/>
          <w:szCs w:val="20"/>
          <w:lang w:eastAsia="fr-FR"/>
        </w:rPr>
        <w:t> :</w:t>
      </w:r>
    </w:p>
    <w:p w:rsidR="000D77AD" w:rsidRPr="000D77AD" w:rsidRDefault="000D77AD" w:rsidP="000D77AD">
      <w:pPr>
        <w:numPr>
          <w:ilvl w:val="0"/>
          <w:numId w:val="2"/>
        </w:numPr>
        <w:shd w:val="clear" w:color="auto" w:fill="FFFFFF"/>
        <w:spacing w:after="0" w:line="240" w:lineRule="auto"/>
        <w:ind w:left="300"/>
        <w:rPr>
          <w:rFonts w:ascii="Arial" w:eastAsia="Times New Roman" w:hAnsi="Arial" w:cs="Arial"/>
          <w:color w:val="303030"/>
          <w:sz w:val="20"/>
          <w:szCs w:val="20"/>
          <w:lang w:eastAsia="fr-FR"/>
        </w:rPr>
      </w:pPr>
      <w:r w:rsidRPr="000D77AD">
        <w:rPr>
          <w:rFonts w:ascii="Arial" w:eastAsia="Times New Roman" w:hAnsi="Arial" w:cs="Arial"/>
          <w:color w:val="303030"/>
          <w:sz w:val="20"/>
          <w:szCs w:val="20"/>
          <w:lang w:eastAsia="fr-FR"/>
        </w:rPr>
        <w:t xml:space="preserve">un </w:t>
      </w:r>
      <w:proofErr w:type="spellStart"/>
      <w:r w:rsidRPr="000D77AD">
        <w:rPr>
          <w:rFonts w:ascii="Arial" w:eastAsia="Times New Roman" w:hAnsi="Arial" w:cs="Arial"/>
          <w:color w:val="303030"/>
          <w:sz w:val="20"/>
          <w:szCs w:val="20"/>
          <w:lang w:eastAsia="fr-FR"/>
        </w:rPr>
        <w:t>Datamatrix</w:t>
      </w:r>
      <w:proofErr w:type="spellEnd"/>
      <w:r w:rsidRPr="000D77AD">
        <w:rPr>
          <w:rFonts w:ascii="Arial" w:eastAsia="Times New Roman" w:hAnsi="Arial" w:cs="Arial"/>
          <w:color w:val="303030"/>
          <w:sz w:val="20"/>
          <w:szCs w:val="20"/>
          <w:lang w:eastAsia="fr-FR"/>
        </w:rPr>
        <w:t xml:space="preserve"> (une sorte de QR Code) authentifiant le document via la norme 2D-DOC, employée par l'administration française pour certifier ses documents,</w:t>
      </w:r>
    </w:p>
    <w:p w:rsidR="000D77AD" w:rsidRDefault="000D77AD" w:rsidP="000D77AD">
      <w:pPr>
        <w:numPr>
          <w:ilvl w:val="0"/>
          <w:numId w:val="2"/>
        </w:numPr>
        <w:shd w:val="clear" w:color="auto" w:fill="FFFFFF"/>
        <w:spacing w:before="94" w:after="0" w:line="240" w:lineRule="auto"/>
        <w:ind w:left="300"/>
        <w:rPr>
          <w:rFonts w:ascii="Arial" w:eastAsia="Times New Roman" w:hAnsi="Arial" w:cs="Arial"/>
          <w:color w:val="303030"/>
          <w:sz w:val="20"/>
          <w:szCs w:val="20"/>
          <w:lang w:eastAsia="fr-FR"/>
        </w:rPr>
      </w:pPr>
      <w:bookmarkStart w:id="1" w:name="qr-code-attestation-de-vaccination"/>
      <w:r w:rsidRPr="000D77AD">
        <w:rPr>
          <w:rFonts w:ascii="Arial" w:eastAsia="Times New Roman" w:hAnsi="Arial" w:cs="Arial"/>
          <w:b/>
          <w:bCs/>
          <w:color w:val="303030"/>
          <w:sz w:val="20"/>
          <w:szCs w:val="20"/>
          <w:lang w:eastAsia="fr-FR"/>
        </w:rPr>
        <w:t>un QR Code</w:t>
      </w:r>
      <w:bookmarkEnd w:id="1"/>
      <w:r w:rsidRPr="000D77AD">
        <w:rPr>
          <w:rFonts w:ascii="Arial" w:eastAsia="Times New Roman" w:hAnsi="Arial" w:cs="Arial"/>
          <w:color w:val="303030"/>
          <w:sz w:val="20"/>
          <w:szCs w:val="20"/>
          <w:lang w:eastAsia="fr-FR"/>
        </w:rPr>
        <w:t xml:space="preserve"> permettant de stocker l'attestation numérisée dans la fonctionnalité </w:t>
      </w:r>
      <w:proofErr w:type="spellStart"/>
      <w:r w:rsidRPr="000D77AD">
        <w:rPr>
          <w:rFonts w:ascii="Arial" w:eastAsia="Times New Roman" w:hAnsi="Arial" w:cs="Arial"/>
          <w:color w:val="303030"/>
          <w:sz w:val="20"/>
          <w:szCs w:val="20"/>
          <w:lang w:eastAsia="fr-FR"/>
        </w:rPr>
        <w:t>TousAntiCovid</w:t>
      </w:r>
      <w:proofErr w:type="spellEnd"/>
      <w:r w:rsidRPr="000D77AD">
        <w:rPr>
          <w:rFonts w:ascii="Arial" w:eastAsia="Times New Roman" w:hAnsi="Arial" w:cs="Arial"/>
          <w:color w:val="303030"/>
          <w:sz w:val="20"/>
          <w:szCs w:val="20"/>
          <w:lang w:eastAsia="fr-FR"/>
        </w:rPr>
        <w:t xml:space="preserve"> Carnet (présente dans l'application de </w:t>
      </w:r>
      <w:proofErr w:type="spellStart"/>
      <w:r w:rsidRPr="000D77AD">
        <w:rPr>
          <w:rFonts w:ascii="Arial" w:eastAsia="Times New Roman" w:hAnsi="Arial" w:cs="Arial"/>
          <w:color w:val="303030"/>
          <w:sz w:val="20"/>
          <w:szCs w:val="20"/>
          <w:lang w:eastAsia="fr-FR"/>
        </w:rPr>
        <w:t>tracing</w:t>
      </w:r>
      <w:proofErr w:type="spellEnd"/>
      <w:r w:rsidRPr="000D77AD">
        <w:rPr>
          <w:rFonts w:ascii="Arial" w:eastAsia="Times New Roman" w:hAnsi="Arial" w:cs="Arial"/>
          <w:color w:val="303030"/>
          <w:sz w:val="20"/>
          <w:szCs w:val="20"/>
          <w:lang w:eastAsia="fr-FR"/>
        </w:rPr>
        <w:t xml:space="preserve"> </w:t>
      </w:r>
      <w:proofErr w:type="spellStart"/>
      <w:r w:rsidRPr="000D77AD">
        <w:rPr>
          <w:rFonts w:ascii="Arial" w:eastAsia="Times New Roman" w:hAnsi="Arial" w:cs="Arial"/>
          <w:color w:val="303030"/>
          <w:sz w:val="20"/>
          <w:szCs w:val="20"/>
          <w:lang w:eastAsia="fr-FR"/>
        </w:rPr>
        <w:t>TousAntiCovid</w:t>
      </w:r>
      <w:proofErr w:type="spellEnd"/>
      <w:r w:rsidRPr="000D77AD">
        <w:rPr>
          <w:rFonts w:ascii="Arial" w:eastAsia="Times New Roman" w:hAnsi="Arial" w:cs="Arial"/>
          <w:color w:val="303030"/>
          <w:sz w:val="20"/>
          <w:szCs w:val="20"/>
          <w:lang w:eastAsia="fr-FR"/>
        </w:rPr>
        <w:t>). </w:t>
      </w:r>
    </w:p>
    <w:p w:rsidR="000D77AD" w:rsidRDefault="000D77AD" w:rsidP="000D77AD">
      <w:pPr>
        <w:shd w:val="clear" w:color="auto" w:fill="FFFFFF"/>
        <w:spacing w:before="94" w:after="0" w:line="240" w:lineRule="auto"/>
        <w:ind w:left="300"/>
        <w:rPr>
          <w:rFonts w:ascii="Arial" w:eastAsia="Times New Roman" w:hAnsi="Arial" w:cs="Arial"/>
          <w:b/>
          <w:bCs/>
          <w:color w:val="303030"/>
          <w:sz w:val="20"/>
          <w:szCs w:val="20"/>
          <w:lang w:eastAsia="fr-FR"/>
        </w:rPr>
      </w:pPr>
      <w:r>
        <w:rPr>
          <w:rFonts w:ascii="Arial" w:eastAsia="Times New Roman" w:hAnsi="Arial" w:cs="Arial"/>
          <w:b/>
          <w:bCs/>
          <w:color w:val="303030"/>
          <w:sz w:val="20"/>
          <w:szCs w:val="20"/>
          <w:lang w:eastAsia="fr-FR"/>
        </w:rPr>
        <w:t xml:space="preserve">Version européenne </w:t>
      </w:r>
    </w:p>
    <w:p w:rsidR="000D77AD" w:rsidRDefault="000D77AD" w:rsidP="000D77AD">
      <w:pPr>
        <w:pStyle w:val="Titre1"/>
        <w:shd w:val="clear" w:color="auto" w:fill="FFFFFF"/>
        <w:spacing w:before="92"/>
        <w:rPr>
          <w:color w:val="303030"/>
        </w:rPr>
      </w:pPr>
    </w:p>
    <w:p w:rsidR="000D77AD" w:rsidRDefault="000D77AD" w:rsidP="000D77AD">
      <w:pPr>
        <w:shd w:val="clear" w:color="auto" w:fill="FFFFFF"/>
        <w:spacing w:before="94" w:after="0" w:line="240" w:lineRule="auto"/>
        <w:rPr>
          <w:rFonts w:asciiTheme="majorHAnsi" w:eastAsiaTheme="majorEastAsia" w:hAnsiTheme="majorHAnsi" w:cstheme="majorBidi"/>
          <w:b/>
          <w:bCs/>
          <w:color w:val="303030"/>
          <w:sz w:val="28"/>
          <w:szCs w:val="28"/>
        </w:rPr>
      </w:pPr>
    </w:p>
    <w:p w:rsidR="000D77AD" w:rsidRDefault="000D77AD" w:rsidP="000D77AD">
      <w:pPr>
        <w:shd w:val="clear" w:color="auto" w:fill="FFFFFF"/>
        <w:spacing w:before="94" w:after="0" w:line="240" w:lineRule="auto"/>
        <w:rPr>
          <w:rFonts w:asciiTheme="majorHAnsi" w:eastAsiaTheme="majorEastAsia" w:hAnsiTheme="majorHAnsi" w:cstheme="majorBidi"/>
          <w:b/>
          <w:bCs/>
          <w:color w:val="303030"/>
          <w:sz w:val="28"/>
          <w:szCs w:val="28"/>
        </w:rPr>
      </w:pPr>
    </w:p>
    <w:p w:rsidR="000D77AD" w:rsidRDefault="000D77AD" w:rsidP="000D77AD">
      <w:pPr>
        <w:pStyle w:val="Titre1"/>
        <w:rPr>
          <w:rFonts w:eastAsia="Times New Roman"/>
          <w:lang w:eastAsia="fr-FR"/>
        </w:rPr>
      </w:pPr>
      <w:r>
        <w:rPr>
          <w:rFonts w:eastAsia="Times New Roman"/>
          <w:lang w:eastAsia="fr-FR"/>
        </w:rPr>
        <w:lastRenderedPageBreak/>
        <w:t>CAS 2/ Attestation Test PCR ou Antigénique</w:t>
      </w:r>
    </w:p>
    <w:p w:rsidR="00751168" w:rsidRDefault="00751168" w:rsidP="000D77AD">
      <w:pPr>
        <w:pStyle w:val="Sansinterligne"/>
        <w:rPr>
          <w:rFonts w:ascii="Arial" w:hAnsi="Arial" w:cs="Arial"/>
          <w:color w:val="303030"/>
          <w:sz w:val="20"/>
          <w:szCs w:val="20"/>
          <w:lang w:eastAsia="fr-FR"/>
        </w:rPr>
      </w:pPr>
      <w:r>
        <w:rPr>
          <w:rFonts w:ascii="Arial" w:hAnsi="Arial" w:cs="Arial"/>
          <w:noProof/>
          <w:color w:val="303030"/>
          <w:sz w:val="20"/>
          <w:szCs w:val="20"/>
          <w:lang w:eastAsia="fr-FR"/>
        </w:rPr>
        <w:drawing>
          <wp:inline distT="0" distB="0" distL="0" distR="0">
            <wp:extent cx="2769235" cy="40976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235" cy="4097655"/>
                    </a:xfrm>
                    <a:prstGeom prst="rect">
                      <a:avLst/>
                    </a:prstGeom>
                    <a:noFill/>
                    <a:ln>
                      <a:noFill/>
                    </a:ln>
                  </pic:spPr>
                </pic:pic>
              </a:graphicData>
            </a:graphic>
          </wp:inline>
        </w:drawing>
      </w:r>
    </w:p>
    <w:p w:rsidR="00751168" w:rsidRDefault="000D77AD" w:rsidP="000D77AD">
      <w:pPr>
        <w:pStyle w:val="Sansinterligne"/>
        <w:rPr>
          <w:b/>
          <w:lang w:eastAsia="fr-FR"/>
        </w:rPr>
      </w:pPr>
      <w:r>
        <w:rPr>
          <w:rFonts w:ascii="Arial" w:hAnsi="Arial" w:cs="Arial"/>
          <w:color w:val="303030"/>
          <w:sz w:val="20"/>
          <w:szCs w:val="20"/>
          <w:lang w:eastAsia="fr-FR"/>
        </w:rPr>
        <w:t>Il faut un</w:t>
      </w:r>
      <w:r w:rsidRPr="000D77AD">
        <w:rPr>
          <w:lang w:eastAsia="fr-FR"/>
        </w:rPr>
        <w:t xml:space="preserve"> test négatif de moins de 48 h po</w:t>
      </w:r>
      <w:r>
        <w:rPr>
          <w:lang w:eastAsia="fr-FR"/>
        </w:rPr>
        <w:t>ur l’accès aux lieux concernés</w:t>
      </w:r>
      <w:r w:rsidRPr="000D77AD">
        <w:rPr>
          <w:b/>
          <w:lang w:eastAsia="fr-FR"/>
        </w:rPr>
        <w:t>. Il faut bien</w:t>
      </w:r>
      <w:r w:rsidR="00751168">
        <w:rPr>
          <w:b/>
          <w:lang w:eastAsia="fr-FR"/>
        </w:rPr>
        <w:t> :</w:t>
      </w:r>
    </w:p>
    <w:p w:rsidR="000D77AD" w:rsidRDefault="000D77AD" w:rsidP="00751168">
      <w:pPr>
        <w:pStyle w:val="Sansinterligne"/>
        <w:numPr>
          <w:ilvl w:val="1"/>
          <w:numId w:val="1"/>
        </w:numPr>
        <w:rPr>
          <w:lang w:eastAsia="fr-FR"/>
        </w:rPr>
      </w:pPr>
      <w:r w:rsidRPr="000D77AD">
        <w:rPr>
          <w:b/>
          <w:lang w:eastAsia="fr-FR"/>
        </w:rPr>
        <w:t>regarder la date du test PCR</w:t>
      </w:r>
    </w:p>
    <w:p w:rsidR="00751168" w:rsidRDefault="00751168" w:rsidP="00751168">
      <w:pPr>
        <w:pStyle w:val="Sansinterligne"/>
        <w:numPr>
          <w:ilvl w:val="1"/>
          <w:numId w:val="1"/>
        </w:numPr>
        <w:rPr>
          <w:lang w:eastAsia="fr-FR"/>
        </w:rPr>
      </w:pPr>
      <w:r>
        <w:rPr>
          <w:lang w:eastAsia="fr-FR"/>
        </w:rPr>
        <w:t>Date de naissance</w:t>
      </w:r>
    </w:p>
    <w:p w:rsidR="00751168" w:rsidRDefault="00751168" w:rsidP="00751168">
      <w:pPr>
        <w:pStyle w:val="Sansinterligne"/>
        <w:numPr>
          <w:ilvl w:val="1"/>
          <w:numId w:val="1"/>
        </w:numPr>
        <w:rPr>
          <w:lang w:eastAsia="fr-FR"/>
        </w:rPr>
      </w:pPr>
      <w:r>
        <w:rPr>
          <w:lang w:eastAsia="fr-FR"/>
        </w:rPr>
        <w:t>Présence d’un QR Code est obligatoire</w:t>
      </w:r>
    </w:p>
    <w:p w:rsidR="00751168" w:rsidRPr="000D77AD" w:rsidRDefault="00751168" w:rsidP="00751168">
      <w:pPr>
        <w:pStyle w:val="Sansinterligne"/>
        <w:rPr>
          <w:lang w:eastAsia="fr-FR"/>
        </w:rPr>
      </w:pPr>
    </w:p>
    <w:p w:rsidR="000D77AD" w:rsidRPr="000D77AD" w:rsidRDefault="000D77AD" w:rsidP="000D77AD">
      <w:pPr>
        <w:pStyle w:val="Sansinterligne"/>
        <w:rPr>
          <w:rFonts w:ascii="Arial" w:eastAsia="Times New Roman" w:hAnsi="Arial" w:cs="Arial"/>
          <w:color w:val="303030"/>
          <w:sz w:val="20"/>
          <w:szCs w:val="20"/>
          <w:lang w:eastAsia="fr-FR"/>
        </w:rPr>
      </w:pPr>
      <w:r>
        <w:rPr>
          <w:rFonts w:ascii="Arial" w:eastAsia="Times New Roman" w:hAnsi="Arial" w:cs="Arial"/>
          <w:color w:val="303030"/>
          <w:sz w:val="20"/>
          <w:szCs w:val="20"/>
          <w:lang w:eastAsia="fr-FR"/>
        </w:rPr>
        <w:t>T</w:t>
      </w:r>
      <w:r w:rsidRPr="000D77AD">
        <w:rPr>
          <w:rFonts w:ascii="Arial" w:eastAsia="Times New Roman" w:hAnsi="Arial" w:cs="Arial"/>
          <w:color w:val="303030"/>
          <w:sz w:val="20"/>
          <w:szCs w:val="20"/>
          <w:lang w:eastAsia="fr-FR"/>
        </w:rPr>
        <w:t xml:space="preserve">ous les tests RT-PCR et antigéniques génèrent une preuve dès la saisie du résultat par le professionnel de santé dans SI-DEP, qui peut être imprimée en direct et qui est également mise à disposition du patient via un mail et un SMS pour aller la récupérer sur le portail SI-DEP. Sur </w:t>
      </w:r>
      <w:proofErr w:type="spellStart"/>
      <w:r w:rsidRPr="000D77AD">
        <w:rPr>
          <w:rFonts w:ascii="Arial" w:eastAsia="Times New Roman" w:hAnsi="Arial" w:cs="Arial"/>
          <w:color w:val="303030"/>
          <w:sz w:val="20"/>
          <w:szCs w:val="20"/>
          <w:lang w:eastAsia="fr-FR"/>
        </w:rPr>
        <w:t>TousAntiCovid</w:t>
      </w:r>
      <w:proofErr w:type="spellEnd"/>
      <w:r w:rsidRPr="000D77AD">
        <w:rPr>
          <w:rFonts w:ascii="Arial" w:eastAsia="Times New Roman" w:hAnsi="Arial" w:cs="Arial"/>
          <w:color w:val="303030"/>
          <w:sz w:val="20"/>
          <w:szCs w:val="20"/>
          <w:lang w:eastAsia="fr-FR"/>
        </w:rPr>
        <w:t>, l’importation de la preuve dans l’application sera à la main du patient. Il peut importer sa preuve :</w:t>
      </w:r>
    </w:p>
    <w:p w:rsidR="000D77AD" w:rsidRPr="000D77AD" w:rsidRDefault="000D77AD" w:rsidP="000D77AD">
      <w:pPr>
        <w:pStyle w:val="Sansinterligne"/>
        <w:rPr>
          <w:rFonts w:ascii="Arial" w:eastAsia="Times New Roman" w:hAnsi="Arial" w:cs="Arial"/>
          <w:color w:val="303030"/>
          <w:sz w:val="20"/>
          <w:szCs w:val="20"/>
          <w:lang w:eastAsia="fr-FR"/>
        </w:rPr>
      </w:pPr>
      <w:proofErr w:type="gramStart"/>
      <w:r w:rsidRPr="000D77AD">
        <w:rPr>
          <w:rFonts w:ascii="Arial" w:eastAsia="Times New Roman" w:hAnsi="Arial" w:cs="Arial"/>
          <w:color w:val="303030"/>
          <w:sz w:val="20"/>
          <w:szCs w:val="20"/>
          <w:lang w:eastAsia="fr-FR"/>
        </w:rPr>
        <w:t>à</w:t>
      </w:r>
      <w:proofErr w:type="gramEnd"/>
      <w:r w:rsidRPr="000D77AD">
        <w:rPr>
          <w:rFonts w:ascii="Arial" w:eastAsia="Times New Roman" w:hAnsi="Arial" w:cs="Arial"/>
          <w:color w:val="303030"/>
          <w:sz w:val="20"/>
          <w:szCs w:val="20"/>
          <w:lang w:eastAsia="fr-FR"/>
        </w:rPr>
        <w:t xml:space="preserve"> partir du document en format papier ou PDF issu de SI-DEP et qui accompagne le résultat du test, en scannant le QR Code situé à gauche sur le document ;</w:t>
      </w:r>
    </w:p>
    <w:p w:rsidR="000D77AD" w:rsidRPr="000D77AD" w:rsidRDefault="000D77AD" w:rsidP="000D77AD">
      <w:pPr>
        <w:pStyle w:val="Sansinterligne"/>
        <w:rPr>
          <w:rFonts w:ascii="Arial" w:eastAsia="Times New Roman" w:hAnsi="Arial" w:cs="Arial"/>
          <w:color w:val="303030"/>
          <w:sz w:val="20"/>
          <w:szCs w:val="20"/>
          <w:lang w:eastAsia="fr-FR"/>
        </w:rPr>
      </w:pPr>
      <w:proofErr w:type="gramStart"/>
      <w:r w:rsidRPr="000D77AD">
        <w:rPr>
          <w:rFonts w:ascii="Arial" w:eastAsia="Times New Roman" w:hAnsi="Arial" w:cs="Arial"/>
          <w:color w:val="303030"/>
          <w:sz w:val="20"/>
          <w:szCs w:val="20"/>
          <w:lang w:eastAsia="fr-FR"/>
        </w:rPr>
        <w:t>en</w:t>
      </w:r>
      <w:proofErr w:type="gramEnd"/>
      <w:r w:rsidRPr="000D77AD">
        <w:rPr>
          <w:rFonts w:ascii="Arial" w:eastAsia="Times New Roman" w:hAnsi="Arial" w:cs="Arial"/>
          <w:color w:val="303030"/>
          <w:sz w:val="20"/>
          <w:szCs w:val="20"/>
          <w:lang w:eastAsia="fr-FR"/>
        </w:rPr>
        <w:t xml:space="preserve"> cliquant sur le lien dans le portail SI-DEP, qui permet d'importer directement le résultat du test dans </w:t>
      </w:r>
      <w:proofErr w:type="spellStart"/>
      <w:r w:rsidRPr="000D77AD">
        <w:rPr>
          <w:rFonts w:ascii="Arial" w:eastAsia="Times New Roman" w:hAnsi="Arial" w:cs="Arial"/>
          <w:color w:val="303030"/>
          <w:sz w:val="20"/>
          <w:szCs w:val="20"/>
          <w:lang w:eastAsia="fr-FR"/>
        </w:rPr>
        <w:t>TousAntiCovid</w:t>
      </w:r>
      <w:proofErr w:type="spellEnd"/>
      <w:r w:rsidRPr="000D77AD">
        <w:rPr>
          <w:rFonts w:ascii="Arial" w:eastAsia="Times New Roman" w:hAnsi="Arial" w:cs="Arial"/>
          <w:color w:val="303030"/>
          <w:sz w:val="20"/>
          <w:szCs w:val="20"/>
          <w:lang w:eastAsia="fr-FR"/>
        </w:rPr>
        <w:t xml:space="preserve"> Carnet.</w:t>
      </w:r>
    </w:p>
    <w:p w:rsidR="000D77AD" w:rsidRPr="000D77AD" w:rsidRDefault="000D77AD" w:rsidP="000D77AD">
      <w:pPr>
        <w:pStyle w:val="Sansinterligne"/>
        <w:rPr>
          <w:rFonts w:ascii="Arial" w:eastAsia="Times New Roman" w:hAnsi="Arial" w:cs="Arial"/>
          <w:color w:val="303030"/>
          <w:sz w:val="20"/>
          <w:szCs w:val="20"/>
          <w:lang w:eastAsia="fr-FR"/>
        </w:rPr>
      </w:pPr>
      <w:r w:rsidRPr="000D77AD">
        <w:rPr>
          <w:rFonts w:ascii="Arial" w:eastAsia="Times New Roman" w:hAnsi="Arial" w:cs="Arial"/>
          <w:color w:val="303030"/>
          <w:sz w:val="20"/>
          <w:szCs w:val="20"/>
          <w:lang w:eastAsia="fr-FR"/>
        </w:rPr>
        <w:t>Les délais en vigueur pour la validité des tests (48h ou 72h selon les cas) sont stricts au moment de l'entrée sur le site de l'événement ou de l’embarquement (pas de flexibilité à 2 ou 3 jours).</w:t>
      </w:r>
    </w:p>
    <w:p w:rsidR="000D77AD" w:rsidRPr="000D77AD" w:rsidRDefault="000D77AD" w:rsidP="000D77AD">
      <w:pPr>
        <w:pStyle w:val="Titre1"/>
      </w:pPr>
      <w:r w:rsidRPr="000D77AD">
        <w:t xml:space="preserve">CAS 3 / Certificat de rétablissement </w:t>
      </w:r>
      <w:proofErr w:type="spellStart"/>
      <w:r w:rsidRPr="000D77AD">
        <w:t>Covid</w:t>
      </w:r>
      <w:proofErr w:type="spellEnd"/>
      <w:r w:rsidRPr="000D77AD">
        <w:t> </w:t>
      </w:r>
    </w:p>
    <w:p w:rsidR="00751168" w:rsidRPr="00751168" w:rsidRDefault="00751168" w:rsidP="00751168">
      <w:pPr>
        <w:rPr>
          <w:sz w:val="20"/>
          <w:szCs w:val="20"/>
        </w:rPr>
      </w:pPr>
      <w:r w:rsidRPr="00751168">
        <w:rPr>
          <w:sz w:val="20"/>
          <w:szCs w:val="20"/>
        </w:rPr>
        <w:t>Le résultat d'un test RT-PCR ou antigénique positif attestant du rétablissement de la Covid-19, datant d'au moins 11 jours et de moins de 6 mois :</w:t>
      </w:r>
    </w:p>
    <w:p w:rsidR="000D77AD" w:rsidRPr="000D77AD" w:rsidRDefault="00751168" w:rsidP="00751168">
      <w:pPr>
        <w:rPr>
          <w:sz w:val="20"/>
          <w:szCs w:val="20"/>
        </w:rPr>
      </w:pPr>
      <w:r w:rsidRPr="00751168">
        <w:rPr>
          <w:sz w:val="20"/>
          <w:szCs w:val="20"/>
        </w:rPr>
        <w:t>Les tests positifs (RT-PCR ou antigéniques) de plus de 2 semaines et moins de 6 mois permettent d’indiquer un risque limité de réinfection à la Covid-19. Le processus pour récupérer sa preuve de test positif est le même que pour les tests négatifs via SI-DEP (voir ci-dessus).</w:t>
      </w:r>
      <w:bookmarkStart w:id="2" w:name="_GoBack"/>
      <w:bookmarkEnd w:id="2"/>
    </w:p>
    <w:sectPr w:rsidR="000D77AD" w:rsidRPr="000D7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7519D"/>
    <w:multiLevelType w:val="multilevel"/>
    <w:tmpl w:val="77E4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A27EE"/>
    <w:multiLevelType w:val="multilevel"/>
    <w:tmpl w:val="AD2C23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B4AD6"/>
    <w:multiLevelType w:val="multilevel"/>
    <w:tmpl w:val="6FA4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AD"/>
    <w:rsid w:val="000D77AD"/>
    <w:rsid w:val="00751168"/>
    <w:rsid w:val="00A75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D7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D77A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D77A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D77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77AD"/>
    <w:rPr>
      <w:b/>
      <w:bCs/>
    </w:rPr>
  </w:style>
  <w:style w:type="paragraph" w:styleId="Textedebulles">
    <w:name w:val="Balloon Text"/>
    <w:basedOn w:val="Normal"/>
    <w:link w:val="TextedebullesCar"/>
    <w:uiPriority w:val="99"/>
    <w:semiHidden/>
    <w:unhideWhenUsed/>
    <w:rsid w:val="000D7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7AD"/>
    <w:rPr>
      <w:rFonts w:ascii="Tahoma" w:hAnsi="Tahoma" w:cs="Tahoma"/>
      <w:sz w:val="16"/>
      <w:szCs w:val="16"/>
    </w:rPr>
  </w:style>
  <w:style w:type="paragraph" w:styleId="Titre">
    <w:name w:val="Title"/>
    <w:basedOn w:val="Normal"/>
    <w:next w:val="Normal"/>
    <w:link w:val="TitreCar"/>
    <w:uiPriority w:val="10"/>
    <w:qFormat/>
    <w:rsid w:val="000D77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D77A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D77A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0D77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D7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D77A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D77A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D77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77AD"/>
    <w:rPr>
      <w:b/>
      <w:bCs/>
    </w:rPr>
  </w:style>
  <w:style w:type="paragraph" w:styleId="Textedebulles">
    <w:name w:val="Balloon Text"/>
    <w:basedOn w:val="Normal"/>
    <w:link w:val="TextedebullesCar"/>
    <w:uiPriority w:val="99"/>
    <w:semiHidden/>
    <w:unhideWhenUsed/>
    <w:rsid w:val="000D7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7AD"/>
    <w:rPr>
      <w:rFonts w:ascii="Tahoma" w:hAnsi="Tahoma" w:cs="Tahoma"/>
      <w:sz w:val="16"/>
      <w:szCs w:val="16"/>
    </w:rPr>
  </w:style>
  <w:style w:type="paragraph" w:styleId="Titre">
    <w:name w:val="Title"/>
    <w:basedOn w:val="Normal"/>
    <w:next w:val="Normal"/>
    <w:link w:val="TitreCar"/>
    <w:uiPriority w:val="10"/>
    <w:qFormat/>
    <w:rsid w:val="000D77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D77A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D77A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0D7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98448">
      <w:bodyDiv w:val="1"/>
      <w:marLeft w:val="0"/>
      <w:marRight w:val="0"/>
      <w:marTop w:val="0"/>
      <w:marBottom w:val="0"/>
      <w:divBdr>
        <w:top w:val="none" w:sz="0" w:space="0" w:color="auto"/>
        <w:left w:val="none" w:sz="0" w:space="0" w:color="auto"/>
        <w:bottom w:val="none" w:sz="0" w:space="0" w:color="auto"/>
        <w:right w:val="none" w:sz="0" w:space="0" w:color="auto"/>
      </w:divBdr>
    </w:div>
    <w:div w:id="1791363147">
      <w:bodyDiv w:val="1"/>
      <w:marLeft w:val="0"/>
      <w:marRight w:val="0"/>
      <w:marTop w:val="0"/>
      <w:marBottom w:val="0"/>
      <w:divBdr>
        <w:top w:val="none" w:sz="0" w:space="0" w:color="auto"/>
        <w:left w:val="none" w:sz="0" w:space="0" w:color="auto"/>
        <w:bottom w:val="none" w:sz="0" w:space="0" w:color="auto"/>
        <w:right w:val="none" w:sz="0" w:space="0" w:color="auto"/>
      </w:divBdr>
    </w:div>
    <w:div w:id="20518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BARLIER, PHILIPPE (DJS)</dc:creator>
  <cp:lastModifiedBy>BARLIER, PHILIPPE (DJS)</cp:lastModifiedBy>
  <cp:revision>1</cp:revision>
  <dcterms:created xsi:type="dcterms:W3CDTF">2021-07-20T16:05:00Z</dcterms:created>
  <dcterms:modified xsi:type="dcterms:W3CDTF">2021-07-20T16:23:00Z</dcterms:modified>
</cp:coreProperties>
</file>